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C3" w:rsidRDefault="002D63C3">
      <w:pPr>
        <w:pStyle w:val="Style4"/>
        <w:widowControl/>
        <w:spacing w:line="307" w:lineRule="exact"/>
        <w:rPr>
          <w:rStyle w:val="FontStyle11"/>
        </w:rPr>
      </w:pPr>
      <w:r w:rsidRPr="002D63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.95pt;width:26.9pt;height:26.9pt;z-index:251658240;mso-wrap-style:none;mso-wrap-edited:f;mso-wrap-distance-left:1.9pt;mso-wrap-distance-right:1.9pt;mso-position-horizontal-relative:margin" filled="f" stroked="f">
            <v:textbox style="mso-fit-shape-to-text:t" inset="0,0,0,0">
              <w:txbxContent>
                <w:p w:rsidR="002D63C3" w:rsidRDefault="00503BC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1630" cy="341630"/>
                        <wp:effectExtent l="19050" t="0" r="127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Pr="002D63C3">
        <w:rPr>
          <w:noProof/>
        </w:rPr>
        <w:pict>
          <v:group id="_x0000_s1027" style="position:absolute;margin-left:285.6pt;margin-top:11.05pt;width:149.3pt;height:86.85pt;z-index:-251657216;mso-wrap-distance-left:1.9pt;mso-wrap-distance-right:1.9pt;mso-position-horizontal-relative:margin" coordorigin="6758,1229" coordsize="2986,1737" wrapcoords="3681 0 3681 1367 3681 1367 3681 5844 0 5844 0 5956 0 5956 0 9898 0 9898 0 21600 21600 21600 21600 9898 19306 9898 19306 5956 15552 5956 15552 5844 14170 5844 14170 1367 14170 1367 14170 0 3681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758;top:1699;width:2986;height:1267;mso-wrap-edited:f" wrapcoords="0 0 0 163 0 163 0 5563 0 5563 0 21600 21600 21600 21600 5563 19308 5563 19308 163 15557 163 15557 0 0 0" o:allowincell="f">
              <v:imagedata r:id="rId8" o:title=""/>
            </v:shape>
            <v:shape id="_x0000_s1029" type="#_x0000_t202" style="position:absolute;left:7267;top:1229;width:1450;height:110;mso-wrap-edited:f" o:allowincell="f" filled="f" strokecolor="white" strokeweight="0">
              <v:textbox inset="0,0,0,0">
                <w:txbxContent>
                  <w:p w:rsidR="002D63C3" w:rsidRDefault="00BC744A">
                    <w:pPr>
                      <w:pStyle w:val="Style8"/>
                      <w:widowControl/>
                      <w:jc w:val="both"/>
                      <w:rPr>
                        <w:rStyle w:val="FontStyle15"/>
                        <w:lang w:val="en-US"/>
                      </w:rPr>
                    </w:pPr>
                    <w:r>
                      <w:rPr>
                        <w:rStyle w:val="FontStyle15"/>
                      </w:rPr>
                      <w:t xml:space="preserve">!Л   О   .„.па </w:t>
                    </w:r>
                    <w:r>
                      <w:rPr>
                        <w:rStyle w:val="FontStyle15"/>
                        <w:lang w:val="en-US"/>
                      </w:rPr>
                      <w:t xml:space="preserve">sin </w:t>
                    </w:r>
                    <w:r>
                      <w:rPr>
                        <w:rStyle w:val="FontStyle15"/>
                      </w:rPr>
                      <w:t xml:space="preserve">.        . </w:t>
                    </w:r>
                    <w:r>
                      <w:rPr>
                        <w:rStyle w:val="FontStyle15"/>
                        <w:lang w:val="en-US"/>
                      </w:rPr>
                      <w:t>V&gt; fi</w:t>
                    </w:r>
                  </w:p>
                </w:txbxContent>
              </v:textbox>
            </v:shape>
            <w10:wrap type="tight" anchorx="margin"/>
          </v:group>
        </w:pict>
      </w:r>
      <w:r w:rsidR="00BC744A">
        <w:rPr>
          <w:rStyle w:val="FontStyle11"/>
        </w:rPr>
        <w:t>РАССМОТРЕНО:</w:t>
      </w:r>
    </w:p>
    <w:p w:rsidR="002D63C3" w:rsidRDefault="00BC744A">
      <w:pPr>
        <w:pStyle w:val="Style4"/>
        <w:widowControl/>
        <w:spacing w:line="307" w:lineRule="exact"/>
        <w:jc w:val="both"/>
        <w:rPr>
          <w:rStyle w:val="FontStyle11"/>
        </w:rPr>
      </w:pPr>
      <w:r>
        <w:rPr>
          <w:rStyle w:val="FontStyle11"/>
        </w:rPr>
        <w:t>На заседании управляющего совета</w:t>
      </w:r>
    </w:p>
    <w:p w:rsidR="002D63C3" w:rsidRDefault="00BC744A">
      <w:pPr>
        <w:pStyle w:val="Style4"/>
        <w:widowControl/>
        <w:spacing w:line="307" w:lineRule="exact"/>
        <w:rPr>
          <w:rStyle w:val="FontStyle11"/>
        </w:rPr>
      </w:pPr>
      <w:r>
        <w:rPr>
          <w:rStyle w:val="FontStyle11"/>
        </w:rPr>
        <w:t>Протокол № 1 от 28.08.2013 г.</w:t>
      </w:r>
    </w:p>
    <w:p w:rsidR="002D63C3" w:rsidRDefault="00BC744A">
      <w:pPr>
        <w:pStyle w:val="Style9"/>
        <w:widowControl/>
        <w:spacing w:before="14"/>
        <w:rPr>
          <w:rStyle w:val="FontStyle11"/>
        </w:rPr>
      </w:pPr>
      <w:r>
        <w:rPr>
          <w:rStyle w:val="FontStyle11"/>
        </w:rPr>
        <w:t>УТВЕРЖДАЮ: Приказ № 23 от 27.08.2013г.</w:t>
      </w:r>
    </w:p>
    <w:p w:rsidR="002D63C3" w:rsidRDefault="00BC744A">
      <w:pPr>
        <w:pStyle w:val="Style1"/>
        <w:widowControl/>
        <w:spacing w:line="307" w:lineRule="exact"/>
        <w:ind w:left="1589"/>
        <w:rPr>
          <w:rStyle w:val="FontStyle11"/>
        </w:rPr>
      </w:pPr>
      <w:r>
        <w:rPr>
          <w:rStyle w:val="FontStyle11"/>
        </w:rPr>
        <w:t>Заведующий .Харитонова</w:t>
      </w:r>
    </w:p>
    <w:p w:rsidR="002D63C3" w:rsidRDefault="002D63C3">
      <w:pPr>
        <w:pStyle w:val="Style1"/>
        <w:widowControl/>
        <w:spacing w:line="307" w:lineRule="exact"/>
        <w:ind w:left="1589"/>
        <w:rPr>
          <w:rStyle w:val="FontStyle11"/>
        </w:rPr>
        <w:sectPr w:rsidR="002D63C3" w:rsidSect="009344D3">
          <w:type w:val="continuous"/>
          <w:pgSz w:w="11905" w:h="16837"/>
          <w:pgMar w:top="998" w:right="605" w:bottom="1440" w:left="1276" w:header="720" w:footer="720" w:gutter="0"/>
          <w:cols w:space="720"/>
          <w:noEndnote/>
        </w:sectPr>
      </w:pPr>
    </w:p>
    <w:p w:rsidR="002D63C3" w:rsidRDefault="00BC744A">
      <w:pPr>
        <w:pStyle w:val="Style5"/>
        <w:widowControl/>
        <w:spacing w:before="115"/>
        <w:ind w:left="754"/>
        <w:rPr>
          <w:rStyle w:val="FontStyle13"/>
        </w:rPr>
      </w:pPr>
      <w:r>
        <w:rPr>
          <w:rStyle w:val="FontStyle13"/>
        </w:rPr>
        <w:lastRenderedPageBreak/>
        <w:t>Порядок приёма на обучение по образовательным программам дошкольного образования муниципального дошкольного образовательного бюджетного учреждения «Детский сад общеразвивающего вида №6 «Малыш»</w:t>
      </w:r>
    </w:p>
    <w:p w:rsidR="002D63C3" w:rsidRDefault="00BC744A">
      <w:pPr>
        <w:pStyle w:val="Style2"/>
        <w:widowControl/>
        <w:spacing w:after="350" w:line="365" w:lineRule="exact"/>
        <w:ind w:left="701"/>
        <w:rPr>
          <w:rStyle w:val="FontStyle13"/>
        </w:rPr>
      </w:pPr>
      <w:r>
        <w:rPr>
          <w:rStyle w:val="FontStyle13"/>
        </w:rPr>
        <w:t>г.Соль-Илецка» Оренбургской области</w:t>
      </w:r>
    </w:p>
    <w:p w:rsidR="002D63C3" w:rsidRDefault="002D63C3">
      <w:pPr>
        <w:pStyle w:val="Style2"/>
        <w:widowControl/>
        <w:spacing w:after="350" w:line="365" w:lineRule="exact"/>
        <w:ind w:left="701"/>
        <w:rPr>
          <w:rStyle w:val="FontStyle13"/>
        </w:rPr>
        <w:sectPr w:rsidR="002D63C3" w:rsidSect="009344D3">
          <w:type w:val="continuous"/>
          <w:pgSz w:w="11905" w:h="16837"/>
          <w:pgMar w:top="998" w:right="576" w:bottom="1440" w:left="576" w:header="720" w:footer="720" w:gutter="0"/>
          <w:cols w:space="60"/>
          <w:noEndnote/>
        </w:sectPr>
      </w:pPr>
    </w:p>
    <w:p w:rsidR="002D63C3" w:rsidRDefault="002D63C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2D63C3" w:rsidRDefault="002D63C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2D63C3" w:rsidRDefault="00BC744A">
      <w:pPr>
        <w:pStyle w:val="Style6"/>
        <w:widowControl/>
        <w:tabs>
          <w:tab w:val="left" w:pos="365"/>
        </w:tabs>
        <w:spacing w:line="365" w:lineRule="exact"/>
        <w:rPr>
          <w:rStyle w:val="FontStyle14"/>
        </w:rPr>
      </w:pPr>
      <w:r>
        <w:rPr>
          <w:rStyle w:val="FontStyle14"/>
        </w:rPr>
        <w:t>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Настоящий Порядок приема на обучение по образовательным программам</w:t>
      </w:r>
      <w:r>
        <w:rPr>
          <w:rStyle w:val="FontStyle14"/>
        </w:rPr>
        <w:br/>
        <w:t>дошкольного образования (далее - Порядок) определяет правила приема детей в</w:t>
      </w:r>
      <w:r>
        <w:rPr>
          <w:rStyle w:val="FontStyle14"/>
        </w:rPr>
        <w:br/>
        <w:t>МДОБУ №6 «Малыш» г.Соль-Илецка, осуществляющее образовательную</w:t>
      </w:r>
      <w:r>
        <w:rPr>
          <w:rStyle w:val="FontStyle14"/>
        </w:rPr>
        <w:br/>
        <w:t>деятельность по образовательным программам дошкольного образования (далее -</w:t>
      </w:r>
      <w:r>
        <w:rPr>
          <w:rStyle w:val="FontStyle14"/>
        </w:rPr>
        <w:br/>
        <w:t>Учреждение).</w:t>
      </w:r>
    </w:p>
    <w:p w:rsidR="002D63C3" w:rsidRDefault="00BC744A" w:rsidP="00503BC8">
      <w:pPr>
        <w:pStyle w:val="Style6"/>
        <w:widowControl/>
        <w:numPr>
          <w:ilvl w:val="0"/>
          <w:numId w:val="1"/>
        </w:numPr>
        <w:tabs>
          <w:tab w:val="left" w:pos="442"/>
          <w:tab w:val="left" w:pos="8414"/>
        </w:tabs>
        <w:spacing w:line="365" w:lineRule="exact"/>
        <w:rPr>
          <w:rStyle w:val="FontStyle14"/>
        </w:rPr>
      </w:pPr>
      <w:r>
        <w:rPr>
          <w:rStyle w:val="FontStyle14"/>
        </w:rPr>
        <w:t>Прием иностранных граждан и лиц без гражданства, в том числе соотечественников за рубежом, в образовательное учреждение за счет бюджетных ассигнований федерального бюджета, областного и муниципального бюджетов осуществляется в соответствии с международными договорами Российской Федерации,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Федеральным </w:t>
      </w:r>
      <w:r w:rsidR="00B74487">
        <w:rPr>
          <w:rStyle w:val="FontStyle14"/>
        </w:rPr>
        <w:t>законом</w:t>
      </w:r>
      <w:r>
        <w:rPr>
          <w:rStyle w:val="FontStyle14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2D63C3" w:rsidRDefault="00BC744A" w:rsidP="00503BC8">
      <w:pPr>
        <w:pStyle w:val="Style6"/>
        <w:widowControl/>
        <w:numPr>
          <w:ilvl w:val="0"/>
          <w:numId w:val="1"/>
        </w:numPr>
        <w:tabs>
          <w:tab w:val="left" w:pos="442"/>
        </w:tabs>
        <w:spacing w:line="365" w:lineRule="exact"/>
        <w:rPr>
          <w:rStyle w:val="FontStyle14"/>
        </w:rPr>
      </w:pPr>
      <w:r>
        <w:rPr>
          <w:rStyle w:val="FontStyle14"/>
        </w:rPr>
        <w:t>Правила приема в Учреждение определяются ДОУ самостоятельно в соответствии с законодательством Российской Федерации.</w:t>
      </w:r>
    </w:p>
    <w:p w:rsidR="002D63C3" w:rsidRDefault="00BC744A">
      <w:pPr>
        <w:pStyle w:val="Style3"/>
        <w:widowControl/>
        <w:spacing w:line="365" w:lineRule="exact"/>
        <w:rPr>
          <w:rStyle w:val="FontStyle14"/>
        </w:rPr>
      </w:pPr>
      <w:r>
        <w:rPr>
          <w:rStyle w:val="FontStyle14"/>
        </w:rPr>
        <w:t>Прием граждан на обучение по образовательным программам дошкольного образования в филиале образовательного учреждения осуществляется в соответствии с правилами приема на обучение в образовательном учреждении.</w:t>
      </w:r>
    </w:p>
    <w:p w:rsidR="002D63C3" w:rsidRDefault="00BC744A">
      <w:pPr>
        <w:pStyle w:val="Style6"/>
        <w:widowControl/>
        <w:tabs>
          <w:tab w:val="left" w:pos="442"/>
        </w:tabs>
        <w:spacing w:line="365" w:lineRule="exact"/>
        <w:rPr>
          <w:rStyle w:val="FontStyle14"/>
        </w:rPr>
      </w:pPr>
      <w:r>
        <w:rPr>
          <w:rStyle w:val="FontStyle14"/>
        </w:rPr>
        <w:t>4.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Правила приема в образовательное учреждение обеспечивают прием в</w:t>
      </w:r>
      <w:r>
        <w:rPr>
          <w:rStyle w:val="FontStyle14"/>
        </w:rPr>
        <w:br/>
        <w:t>Учреждение всех граждан, имеющих право на получение дошкольного</w:t>
      </w:r>
      <w:r>
        <w:rPr>
          <w:rStyle w:val="FontStyle14"/>
        </w:rPr>
        <w:br/>
        <w:t>образования.</w:t>
      </w:r>
    </w:p>
    <w:p w:rsidR="002D63C3" w:rsidRDefault="00BC744A">
      <w:pPr>
        <w:pStyle w:val="Style3"/>
        <w:widowControl/>
        <w:spacing w:line="365" w:lineRule="exact"/>
        <w:rPr>
          <w:rStyle w:val="FontStyle14"/>
        </w:rPr>
      </w:pPr>
      <w:r>
        <w:rPr>
          <w:rStyle w:val="FontStyle14"/>
        </w:rPr>
        <w:t>Правила приема в МДОБУ №6 «Малыш» обеспечивают также прием в Учреждение граждан, имеющих право на получение дошкольного образования и проживающих на территории, за которой закреплено Учреждение.</w:t>
      </w:r>
    </w:p>
    <w:p w:rsidR="00503BC8" w:rsidRDefault="00BC744A" w:rsidP="00B74487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365" w:lineRule="exact"/>
        <w:rPr>
          <w:rStyle w:val="FontStyle14"/>
        </w:rPr>
      </w:pPr>
      <w:r>
        <w:rPr>
          <w:rStyle w:val="FontStyle14"/>
        </w:rPr>
        <w:t>В приеме в МДОБУ №6 «Малыш» может быть отказано только по причине</w:t>
      </w:r>
      <w:r>
        <w:rPr>
          <w:rStyle w:val="FontStyle14"/>
        </w:rPr>
        <w:br/>
        <w:t>отсутствия в нём свободных мест, за исключением случаев, предусмотренных</w:t>
      </w:r>
      <w:r w:rsidR="00B74487">
        <w:rPr>
          <w:rStyle w:val="FontStyle14"/>
        </w:rPr>
        <w:t xml:space="preserve"> 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 xml:space="preserve">5. В приеме в МДОБУ №6 «Малыш» может быть отказано только по причине отсутствия в нём свободных мест, за исключением случаев, предусмотренных 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</w:p>
    <w:p w:rsidR="009344D3" w:rsidRPr="009344D3" w:rsidRDefault="009344D3" w:rsidP="009344D3">
      <w:pPr>
        <w:jc w:val="both"/>
        <w:rPr>
          <w:sz w:val="28"/>
          <w:szCs w:val="28"/>
        </w:rPr>
      </w:pPr>
      <w:hyperlink r:id="rId9" w:history="1">
        <w:r w:rsidRPr="009344D3">
          <w:rPr>
            <w:sz w:val="28"/>
            <w:szCs w:val="28"/>
          </w:rPr>
          <w:t>статьей 88</w:t>
        </w:r>
      </w:hyperlink>
      <w:r w:rsidRPr="009344D3"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Федерации". В случае отсутствия мест в Учреждении родители </w:t>
      </w:r>
      <w:hyperlink r:id="rId10" w:history="1">
        <w:r w:rsidRPr="009344D3">
          <w:rPr>
            <w:sz w:val="28"/>
            <w:szCs w:val="28"/>
          </w:rPr>
          <w:t>(законные представители)</w:t>
        </w:r>
      </w:hyperlink>
      <w:r w:rsidRPr="009344D3">
        <w:rPr>
          <w:sz w:val="28"/>
          <w:szCs w:val="28"/>
        </w:rPr>
        <w:t xml:space="preserve"> ребенка для решения вопроса о его устройстве в другое Учреждение обращаются непосредственно в районное управление образования администрации Соль-Илецкого района.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>6.МДОБУ №6 «Малыш»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 xml:space="preserve">Учреждение размещает  постановление администрации Соль-Илецкого района о закреплении дошкольных образовательных учреждений за конкретными территориями района и города, копии выше указанных документов, информацию о сроках приема документов  на информационном стенде Учреждения и на официальном сайте в сети Интернет. 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 xml:space="preserve">Факт ознакомления родителей </w:t>
      </w:r>
      <w:hyperlink r:id="rId11" w:history="1">
        <w:r w:rsidRPr="009344D3">
          <w:rPr>
            <w:sz w:val="28"/>
            <w:szCs w:val="28"/>
          </w:rPr>
          <w:t>(законных представителей)</w:t>
        </w:r>
      </w:hyperlink>
      <w:r w:rsidRPr="009344D3">
        <w:rPr>
          <w:sz w:val="28"/>
          <w:szCs w:val="28"/>
        </w:rPr>
        <w:t xml:space="preserve"> ребенка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>7. Прием в Учреждение осуществляется в течение всего календарного года при наличии свободных мест.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>8. Документы о приеме подаются в Учреждение после получения направления в рамках реализации муниципальной услуги, предоставляемой РУО и ДОУ,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 xml:space="preserve">9. Прием в МДОБУ №6 «Малыш» осуществляется по личному заявлению родителя (законного представителя) ребенка при предъявлении оригинала </w:t>
      </w:r>
      <w:hyperlink r:id="rId12" w:history="1">
        <w:r w:rsidRPr="009344D3">
          <w:rPr>
            <w:sz w:val="28"/>
            <w:szCs w:val="28"/>
          </w:rPr>
          <w:t>документа</w:t>
        </w:r>
      </w:hyperlink>
      <w:r w:rsidRPr="009344D3">
        <w:rPr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3" w:history="1">
        <w:r w:rsidRPr="009344D3">
          <w:rPr>
            <w:sz w:val="28"/>
            <w:szCs w:val="28"/>
          </w:rPr>
          <w:t>статьей 10</w:t>
        </w:r>
      </w:hyperlink>
      <w:r w:rsidRPr="009344D3">
        <w:rPr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 xml:space="preserve">В заявлении родителями </w:t>
      </w:r>
      <w:hyperlink r:id="rId14" w:history="1">
        <w:r w:rsidRPr="009344D3">
          <w:rPr>
            <w:sz w:val="28"/>
            <w:szCs w:val="28"/>
          </w:rPr>
          <w:t>(законными представителями)</w:t>
        </w:r>
      </w:hyperlink>
      <w:r w:rsidRPr="009344D3">
        <w:rPr>
          <w:sz w:val="28"/>
          <w:szCs w:val="28"/>
        </w:rPr>
        <w:t xml:space="preserve"> ребенка указываются следующие сведения: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>а) фамилия, имя, отчество (последнее - при наличии) ребенка;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>б) дата и место рождения ребенка;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 xml:space="preserve">Примерная форма заявления размещается Учреждением на информационном стенде и на </w:t>
      </w:r>
      <w:r w:rsidRPr="009344D3">
        <w:rPr>
          <w:sz w:val="28"/>
          <w:szCs w:val="28"/>
        </w:rPr>
        <w:lastRenderedPageBreak/>
        <w:t>официальном сайте   в сети Интернет.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>Прием детей, впервые поступающих в Учреждение, осуществляется на основании медицинского заключения.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>Для приема в МДОБУ №6 «Малыш»: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 xml:space="preserve">а) родители </w:t>
      </w:r>
      <w:hyperlink r:id="rId15" w:history="1">
        <w:r w:rsidRPr="009344D3">
          <w:rPr>
            <w:sz w:val="28"/>
            <w:szCs w:val="28"/>
          </w:rPr>
          <w:t>(законные представители)</w:t>
        </w:r>
      </w:hyperlink>
      <w:r w:rsidRPr="009344D3">
        <w:rPr>
          <w:sz w:val="28"/>
          <w:szCs w:val="28"/>
        </w:rPr>
        <w:t xml:space="preserve">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6" w:history="1">
        <w:r w:rsidRPr="009344D3">
          <w:rPr>
            <w:sz w:val="28"/>
            <w:szCs w:val="28"/>
          </w:rPr>
          <w:t>порядке</w:t>
        </w:r>
      </w:hyperlink>
      <w:r w:rsidRPr="009344D3">
        <w:rPr>
          <w:sz w:val="28"/>
          <w:szCs w:val="28"/>
        </w:rPr>
        <w:t xml:space="preserve"> переводом на русский язык.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 xml:space="preserve">  11.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 xml:space="preserve">13Оригинал паспорта или иного </w:t>
      </w:r>
      <w:hyperlink r:id="rId17" w:history="1">
        <w:r w:rsidRPr="009344D3">
          <w:rPr>
            <w:sz w:val="28"/>
            <w:szCs w:val="28"/>
          </w:rPr>
          <w:t>документа</w:t>
        </w:r>
      </w:hyperlink>
      <w:r w:rsidRPr="009344D3">
        <w:rPr>
          <w:sz w:val="28"/>
          <w:szCs w:val="28"/>
        </w:rPr>
        <w:t xml:space="preserve">, удостоверяющего личность родителей (законных представителей), и другие документы в соответствии с </w:t>
      </w:r>
      <w:hyperlink r:id="rId18" w:anchor="p68" w:tooltip="Ссылка на текущий документ" w:history="1">
        <w:r w:rsidRPr="009344D3">
          <w:rPr>
            <w:sz w:val="28"/>
            <w:szCs w:val="28"/>
          </w:rPr>
          <w:t>пунктом 9</w:t>
        </w:r>
      </w:hyperlink>
      <w:r w:rsidRPr="009344D3">
        <w:rPr>
          <w:sz w:val="28"/>
          <w:szCs w:val="28"/>
        </w:rPr>
        <w:t xml:space="preserve"> настоящего Порядка предъявляются руководителю МДОБУ №6 «Малыш» или уполномоченному им должностному лицу в сроки, определяемые учредителем Учреждения, до начала посещения ребенком Учреждения.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 xml:space="preserve">14. Заявление о приеме в Учреждения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</w:t>
      </w:r>
      <w:r w:rsidRPr="009344D3">
        <w:rPr>
          <w:sz w:val="28"/>
          <w:szCs w:val="28"/>
        </w:rPr>
        <w:lastRenderedPageBreak/>
        <w:t>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19" w:anchor="p68" w:tooltip="Ссылка на текущий документ" w:history="1">
        <w:r w:rsidRPr="009344D3">
          <w:rPr>
            <w:sz w:val="28"/>
            <w:szCs w:val="28"/>
          </w:rPr>
          <w:t>пунктом 9</w:t>
        </w:r>
      </w:hyperlink>
      <w:r w:rsidRPr="009344D3">
        <w:rPr>
          <w:sz w:val="28"/>
          <w:szCs w:val="28"/>
        </w:rPr>
        <w:t xml:space="preserve"> настоящего Порядка, остаются на учете детей, нуждающихся в предоставлении места в Учреждении. Место в МДОБУ №6 «Малыш»  ребенку предоставляется при освобождении мест в соответствующей возрастной группе в течение года.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 xml:space="preserve">16. После приема документов, указанных в </w:t>
      </w:r>
      <w:hyperlink r:id="rId20" w:anchor="p68" w:tooltip="Ссылка на текущий документ" w:history="1">
        <w:r w:rsidRPr="009344D3">
          <w:rPr>
            <w:sz w:val="28"/>
            <w:szCs w:val="28"/>
          </w:rPr>
          <w:t>пункте 9</w:t>
        </w:r>
      </w:hyperlink>
      <w:r w:rsidRPr="009344D3">
        <w:rPr>
          <w:sz w:val="28"/>
          <w:szCs w:val="28"/>
        </w:rPr>
        <w:t xml:space="preserve"> настоящего Порядка, Учреждение заключает договор об образовании по образовательным программам дошкольного образования (далее - договор) с родителями </w:t>
      </w:r>
      <w:hyperlink r:id="rId21" w:history="1">
        <w:r w:rsidRPr="009344D3">
          <w:rPr>
            <w:sz w:val="28"/>
            <w:szCs w:val="28"/>
          </w:rPr>
          <w:t>(законными представителями)</w:t>
        </w:r>
      </w:hyperlink>
      <w:r w:rsidRPr="009344D3">
        <w:rPr>
          <w:sz w:val="28"/>
          <w:szCs w:val="28"/>
        </w:rPr>
        <w:t xml:space="preserve"> ребенка.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>17. Руководитель Учреждения издает приказ о зачислении ребенка в МДОБУ №6 «Малыш»  в течение трех рабочих дней после заключения договора. Приказ в трехдневный срок после издания размещается на информационном стенде Учреждения и на официальном сайте  Учреждения в сети Интернет.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 xml:space="preserve">После издания приказа ребенок снимается с учета детей, нуждающихся в предоставлении места в Учреждении, в порядке предоставления муниципальной услуги в соответствии с </w:t>
      </w:r>
      <w:hyperlink r:id="rId22" w:anchor="p64" w:tooltip="Ссылка на текущий документ" w:history="1">
        <w:r w:rsidRPr="009344D3">
          <w:rPr>
            <w:sz w:val="28"/>
            <w:szCs w:val="28"/>
          </w:rPr>
          <w:t>пунктом 8</w:t>
        </w:r>
      </w:hyperlink>
      <w:r w:rsidRPr="009344D3">
        <w:rPr>
          <w:sz w:val="28"/>
          <w:szCs w:val="28"/>
        </w:rPr>
        <w:t xml:space="preserve"> настоящего Порядка.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>18. На каждого ребенка, зачисленного в Учреждение, заводится личное дело, в котором хранятся все сданные документы.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  <w:r w:rsidRPr="009344D3">
        <w:rPr>
          <w:sz w:val="28"/>
          <w:szCs w:val="28"/>
        </w:rPr>
        <w:t xml:space="preserve"> </w:t>
      </w:r>
    </w:p>
    <w:p w:rsidR="009344D3" w:rsidRPr="009344D3" w:rsidRDefault="009344D3" w:rsidP="009344D3">
      <w:pPr>
        <w:pStyle w:val="a5"/>
        <w:numPr>
          <w:ilvl w:val="0"/>
          <w:numId w:val="1"/>
        </w:numPr>
        <w:pBdr>
          <w:bottom w:val="single" w:sz="6" w:space="1" w:color="auto"/>
        </w:pBdr>
        <w:jc w:val="both"/>
        <w:rPr>
          <w:vanish/>
          <w:sz w:val="28"/>
          <w:szCs w:val="28"/>
        </w:rPr>
      </w:pPr>
      <w:r w:rsidRPr="009344D3">
        <w:rPr>
          <w:vanish/>
          <w:sz w:val="28"/>
          <w:szCs w:val="28"/>
        </w:rPr>
        <w:t>Начало формы</w:t>
      </w:r>
    </w:p>
    <w:p w:rsidR="009344D3" w:rsidRPr="009344D3" w:rsidRDefault="009344D3" w:rsidP="009344D3">
      <w:pPr>
        <w:pStyle w:val="a5"/>
        <w:numPr>
          <w:ilvl w:val="0"/>
          <w:numId w:val="1"/>
        </w:numPr>
        <w:pBdr>
          <w:top w:val="single" w:sz="6" w:space="1" w:color="auto"/>
        </w:pBdr>
        <w:jc w:val="both"/>
        <w:rPr>
          <w:vanish/>
          <w:sz w:val="28"/>
          <w:szCs w:val="28"/>
        </w:rPr>
      </w:pPr>
      <w:r w:rsidRPr="009344D3">
        <w:rPr>
          <w:vanish/>
          <w:sz w:val="28"/>
          <w:szCs w:val="28"/>
        </w:rPr>
        <w:t>Конец формы</w:t>
      </w:r>
    </w:p>
    <w:p w:rsidR="009344D3" w:rsidRPr="009344D3" w:rsidRDefault="009344D3" w:rsidP="009344D3">
      <w:pPr>
        <w:jc w:val="both"/>
        <w:rPr>
          <w:sz w:val="28"/>
          <w:szCs w:val="28"/>
        </w:rPr>
      </w:pPr>
    </w:p>
    <w:sectPr w:rsidR="009344D3" w:rsidRPr="009344D3" w:rsidSect="009344D3">
      <w:type w:val="continuous"/>
      <w:pgSz w:w="11905" w:h="16837"/>
      <w:pgMar w:top="998" w:right="576" w:bottom="1440" w:left="5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F38" w:rsidRDefault="00106F38">
      <w:r>
        <w:separator/>
      </w:r>
    </w:p>
  </w:endnote>
  <w:endnote w:type="continuationSeparator" w:id="1">
    <w:p w:rsidR="00106F38" w:rsidRDefault="00106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F38" w:rsidRDefault="00106F38">
      <w:r>
        <w:separator/>
      </w:r>
    </w:p>
  </w:footnote>
  <w:footnote w:type="continuationSeparator" w:id="1">
    <w:p w:rsidR="00106F38" w:rsidRDefault="00106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4C7F"/>
    <w:multiLevelType w:val="singleLevel"/>
    <w:tmpl w:val="693ED832"/>
    <w:lvl w:ilvl="0">
      <w:start w:val="2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6090B"/>
    <w:rsid w:val="00106F38"/>
    <w:rsid w:val="002D63C3"/>
    <w:rsid w:val="0036090B"/>
    <w:rsid w:val="00503BC8"/>
    <w:rsid w:val="009344D3"/>
    <w:rsid w:val="00B74487"/>
    <w:rsid w:val="00BC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C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63C3"/>
    <w:pPr>
      <w:spacing w:line="269" w:lineRule="exact"/>
      <w:jc w:val="both"/>
    </w:pPr>
  </w:style>
  <w:style w:type="paragraph" w:customStyle="1" w:styleId="Style2">
    <w:name w:val="Style2"/>
    <w:basedOn w:val="a"/>
    <w:uiPriority w:val="99"/>
    <w:rsid w:val="002D63C3"/>
    <w:pPr>
      <w:spacing w:line="319" w:lineRule="exact"/>
      <w:jc w:val="center"/>
    </w:pPr>
  </w:style>
  <w:style w:type="paragraph" w:customStyle="1" w:styleId="Style3">
    <w:name w:val="Style3"/>
    <w:basedOn w:val="a"/>
    <w:uiPriority w:val="99"/>
    <w:rsid w:val="002D63C3"/>
    <w:pPr>
      <w:spacing w:line="360" w:lineRule="exact"/>
      <w:jc w:val="both"/>
    </w:pPr>
  </w:style>
  <w:style w:type="paragraph" w:customStyle="1" w:styleId="Style4">
    <w:name w:val="Style4"/>
    <w:basedOn w:val="a"/>
    <w:uiPriority w:val="99"/>
    <w:rsid w:val="002D63C3"/>
  </w:style>
  <w:style w:type="paragraph" w:customStyle="1" w:styleId="Style5">
    <w:name w:val="Style5"/>
    <w:basedOn w:val="a"/>
    <w:uiPriority w:val="99"/>
    <w:rsid w:val="002D63C3"/>
    <w:pPr>
      <w:spacing w:line="365" w:lineRule="exact"/>
      <w:ind w:firstLine="1056"/>
    </w:pPr>
  </w:style>
  <w:style w:type="paragraph" w:customStyle="1" w:styleId="Style6">
    <w:name w:val="Style6"/>
    <w:basedOn w:val="a"/>
    <w:uiPriority w:val="99"/>
    <w:rsid w:val="002D63C3"/>
    <w:pPr>
      <w:spacing w:line="368" w:lineRule="exact"/>
      <w:jc w:val="both"/>
    </w:pPr>
  </w:style>
  <w:style w:type="paragraph" w:customStyle="1" w:styleId="Style7">
    <w:name w:val="Style7"/>
    <w:basedOn w:val="a"/>
    <w:uiPriority w:val="99"/>
    <w:rsid w:val="002D63C3"/>
  </w:style>
  <w:style w:type="paragraph" w:customStyle="1" w:styleId="Style8">
    <w:name w:val="Style8"/>
    <w:basedOn w:val="a"/>
    <w:uiPriority w:val="99"/>
    <w:rsid w:val="002D63C3"/>
  </w:style>
  <w:style w:type="paragraph" w:customStyle="1" w:styleId="Style9">
    <w:name w:val="Style9"/>
    <w:basedOn w:val="a"/>
    <w:uiPriority w:val="99"/>
    <w:rsid w:val="002D63C3"/>
    <w:pPr>
      <w:spacing w:line="307" w:lineRule="exact"/>
      <w:ind w:firstLine="1262"/>
    </w:pPr>
  </w:style>
  <w:style w:type="character" w:customStyle="1" w:styleId="FontStyle11">
    <w:name w:val="Font Style11"/>
    <w:basedOn w:val="a0"/>
    <w:uiPriority w:val="99"/>
    <w:rsid w:val="002D63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D63C3"/>
    <w:rPr>
      <w:rFonts w:ascii="Arial Unicode MS" w:eastAsia="Arial Unicode MS" w:cs="Arial Unicode MS"/>
      <w:sz w:val="20"/>
      <w:szCs w:val="20"/>
    </w:rPr>
  </w:style>
  <w:style w:type="character" w:customStyle="1" w:styleId="FontStyle13">
    <w:name w:val="Font Style13"/>
    <w:basedOn w:val="a0"/>
    <w:uiPriority w:val="99"/>
    <w:rsid w:val="002D63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D63C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2D63C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6">
    <w:name w:val="Font Style16"/>
    <w:basedOn w:val="a0"/>
    <w:uiPriority w:val="99"/>
    <w:rsid w:val="002D63C3"/>
    <w:rPr>
      <w:rFonts w:ascii="Century Gothic" w:hAnsi="Century Gothic" w:cs="Century Gothic"/>
      <w:i/>
      <w:iCs/>
      <w:spacing w:val="-50"/>
      <w:sz w:val="46"/>
      <w:szCs w:val="46"/>
    </w:rPr>
  </w:style>
  <w:style w:type="paragraph" w:styleId="a3">
    <w:name w:val="Balloon Text"/>
    <w:basedOn w:val="a"/>
    <w:link w:val="a4"/>
    <w:uiPriority w:val="99"/>
    <w:semiHidden/>
    <w:unhideWhenUsed/>
    <w:rsid w:val="00B74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4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nsultant.ru/document/cons_doc_LAW_162662/?dst=100091" TargetMode="External"/><Relationship Id="rId18" Type="http://schemas.openxmlformats.org/officeDocument/2006/relationships/hyperlink" Target="http://www.consultant.ru/document/cons_doc_LAW_16302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99661/?dst=10000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149244/" TargetMode="External"/><Relationship Id="rId17" Type="http://schemas.openxmlformats.org/officeDocument/2006/relationships/hyperlink" Target="http://www.consultant.ru/document/cons_doc_LAW_14924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6212/?dst=100365" TargetMode="External"/><Relationship Id="rId20" Type="http://schemas.openxmlformats.org/officeDocument/2006/relationships/hyperlink" Target="http://www.consultant.ru/document/cons_doc_LAW_16302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99661/?dst=10000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99661/?dst=1000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58523/?dst=100762" TargetMode="External"/><Relationship Id="rId19" Type="http://schemas.openxmlformats.org/officeDocument/2006/relationships/hyperlink" Target="http://www.consultant.ru/document/cons_doc_LAW_1630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523/?dst=101173" TargetMode="External"/><Relationship Id="rId14" Type="http://schemas.openxmlformats.org/officeDocument/2006/relationships/hyperlink" Target="http://www.consultant.ru/document/cons_doc_LAW_99661/?dst=100004" TargetMode="External"/><Relationship Id="rId22" Type="http://schemas.openxmlformats.org/officeDocument/2006/relationships/hyperlink" Target="http://www.consultant.ru/document/cons_doc_LAW_1630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2014-08-26T04:25:00Z</dcterms:created>
  <dcterms:modified xsi:type="dcterms:W3CDTF">2014-08-26T05:08:00Z</dcterms:modified>
</cp:coreProperties>
</file>