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EC" w:rsidRDefault="000F61EC">
      <w:pPr>
        <w:pStyle w:val="Style7"/>
        <w:widowControl/>
        <w:spacing w:before="53"/>
        <w:rPr>
          <w:rStyle w:val="FontStyle11"/>
        </w:rPr>
      </w:pPr>
      <w:r w:rsidRPr="000F61EC">
        <w:rPr>
          <w:noProof/>
        </w:rPr>
        <w:pict>
          <v:shapetype id="_x0000_t202" coordsize="21600,21600" o:spt="202" path="m,l,21600r21600,l21600,xe">
            <v:stroke joinstyle="miter"/>
            <v:path gradientshapeok="t" o:connecttype="rect"/>
          </v:shapetype>
          <v:shape id="_x0000_s1026" type="#_x0000_t202" style="position:absolute;margin-left:341.05pt;margin-top:15.85pt;width:46.8pt;height:12.75pt;z-index:251658752;mso-wrap-edited:f;mso-wrap-distance-left:1.9pt;mso-wrap-distance-top:11.05pt;mso-wrap-distance-right:1.9pt;mso-wrap-distance-bottom:68.4pt;mso-position-horizontal-relative:margin" filled="f" stroked="f">
            <v:textbox inset="0,0,0,0">
              <w:txbxContent>
                <w:p w:rsidR="000F61EC" w:rsidRDefault="00082068">
                  <w:pPr>
                    <w:pStyle w:val="Style1"/>
                    <w:widowControl/>
                    <w:spacing w:line="240" w:lineRule="auto"/>
                    <w:jc w:val="both"/>
                    <w:rPr>
                      <w:rStyle w:val="FontStyle11"/>
                    </w:rPr>
                  </w:pPr>
                  <w:r>
                    <w:rPr>
                      <w:rStyle w:val="FontStyle11"/>
                    </w:rPr>
                    <w:t>заведую:</w:t>
                  </w:r>
                </w:p>
              </w:txbxContent>
            </v:textbox>
            <w10:wrap type="topAndBottom" anchorx="margin"/>
          </v:shape>
        </w:pict>
      </w:r>
      <w:r w:rsidRPr="000F61EC">
        <w:rPr>
          <w:noProof/>
        </w:rPr>
        <w:pict>
          <v:shape id="_x0000_s1027" type="#_x0000_t202" style="position:absolute;margin-left:407.05pt;margin-top:2.15pt;width:122.65pt;height:58.8pt;z-index:251657728;mso-wrap-edited:f;mso-wrap-distance-left:1.9pt;mso-wrap-distance-right:1.9pt;mso-wrap-distance-bottom:36pt;mso-position-horizontal-relative:margin" filled="f" stroked="f">
            <v:textbox inset="0,0,0,0">
              <w:txbxContent>
                <w:p w:rsidR="000F61EC" w:rsidRDefault="00082068">
                  <w:pPr>
                    <w:pStyle w:val="Style1"/>
                    <w:widowControl/>
                    <w:spacing w:line="269" w:lineRule="exact"/>
                    <w:rPr>
                      <w:rStyle w:val="FontStyle11"/>
                    </w:rPr>
                  </w:pPr>
                  <w:r>
                    <w:rPr>
                      <w:rStyle w:val="FontStyle11"/>
                    </w:rPr>
                    <w:t xml:space="preserve">«Утверждаю» ОБУ №6 «Малыш» </w:t>
                  </w:r>
                  <w:r>
                    <w:rPr>
                      <w:rStyle w:val="FontStyle14"/>
                      <w:spacing w:val="-10"/>
                    </w:rPr>
                    <w:t>ЕтС</w:t>
                  </w:r>
                  <w:r>
                    <w:rPr>
                      <w:rStyle w:val="FontStyle11"/>
                    </w:rPr>
                    <w:t>.Харитонова</w:t>
                  </w:r>
                </w:p>
                <w:p w:rsidR="000F61EC" w:rsidRDefault="00082068">
                  <w:pPr>
                    <w:pStyle w:val="Style1"/>
                    <w:widowControl/>
                    <w:spacing w:before="10" w:line="240" w:lineRule="auto"/>
                    <w:jc w:val="both"/>
                    <w:rPr>
                      <w:rStyle w:val="FontStyle11"/>
                    </w:rPr>
                  </w:pPr>
                  <w:r>
                    <w:rPr>
                      <w:rStyle w:val="FontStyle11"/>
                    </w:rPr>
                    <w:t xml:space="preserve">аз </w:t>
                  </w:r>
                  <w:r>
                    <w:rPr>
                      <w:rStyle w:val="FontStyle11"/>
                      <w:spacing w:val="30"/>
                    </w:rPr>
                    <w:t>№30</w:t>
                  </w:r>
                  <w:r>
                    <w:rPr>
                      <w:rStyle w:val="FontStyle11"/>
                    </w:rPr>
                    <w:t xml:space="preserve"> от 21.11.2013г.</w:t>
                  </w:r>
                </w:p>
              </w:txbxContent>
            </v:textbox>
            <w10:wrap type="topAndBottom" anchorx="margin"/>
          </v:shape>
        </w:pict>
      </w:r>
      <w:r w:rsidRPr="000F61EC">
        <w:rPr>
          <w:noProof/>
        </w:rPr>
        <w:pict>
          <v:shape id="_x0000_s1028" type="#_x0000_t202" style="position:absolute;margin-left:372pt;margin-top:10.55pt;width:59.55pt;height:86.4pt;z-index:251656704;mso-wrap-edited:f;mso-wrap-distance-left:1.9pt;mso-wrap-distance-right:1.9pt;mso-position-horizontal-relative:margin" filled="f" stroked="f">
            <v:textbox inset="0,0,0,0">
              <w:txbxContent>
                <w:p w:rsidR="000F61EC" w:rsidRDefault="00D5657B">
                  <w:pPr>
                    <w:widowControl/>
                  </w:pPr>
                  <w:r>
                    <w:rPr>
                      <w:noProof/>
                    </w:rPr>
                    <w:drawing>
                      <wp:inline distT="0" distB="0" distL="0" distR="0">
                        <wp:extent cx="760095" cy="110172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0095" cy="1101725"/>
                                </a:xfrm>
                                <a:prstGeom prst="rect">
                                  <a:avLst/>
                                </a:prstGeom>
                                <a:noFill/>
                                <a:ln w="9525">
                                  <a:noFill/>
                                  <a:miter lim="800000"/>
                                  <a:headEnd/>
                                  <a:tailEnd/>
                                </a:ln>
                              </pic:spPr>
                            </pic:pic>
                          </a:graphicData>
                        </a:graphic>
                      </wp:inline>
                    </w:drawing>
                  </w:r>
                </w:p>
              </w:txbxContent>
            </v:textbox>
            <w10:wrap type="topAndBottom" anchorx="margin"/>
          </v:shape>
        </w:pict>
      </w:r>
      <w:r w:rsidR="00082068">
        <w:rPr>
          <w:rStyle w:val="FontStyle11"/>
        </w:rPr>
        <w:t>Принято</w:t>
      </w:r>
    </w:p>
    <w:p w:rsidR="000F61EC" w:rsidRDefault="00082068">
      <w:pPr>
        <w:pStyle w:val="Style7"/>
        <w:widowControl/>
        <w:spacing w:before="5"/>
        <w:rPr>
          <w:rStyle w:val="FontStyle11"/>
        </w:rPr>
      </w:pPr>
      <w:r>
        <w:rPr>
          <w:rStyle w:val="FontStyle11"/>
        </w:rPr>
        <w:t>на педагогическом совете МДОБУ №6 «Малыш» протокол № 2 от 20.11.2013г.</w:t>
      </w:r>
    </w:p>
    <w:p w:rsidR="000F61EC" w:rsidRDefault="000F61EC">
      <w:pPr>
        <w:pStyle w:val="Style7"/>
        <w:widowControl/>
        <w:spacing w:before="5"/>
        <w:rPr>
          <w:rStyle w:val="FontStyle11"/>
        </w:rPr>
        <w:sectPr w:rsidR="000F61EC">
          <w:type w:val="continuous"/>
          <w:pgSz w:w="11905" w:h="16837"/>
          <w:pgMar w:top="861" w:right="8309" w:bottom="1440" w:left="610" w:header="720" w:footer="720" w:gutter="0"/>
          <w:cols w:space="60"/>
          <w:noEndnote/>
        </w:sectPr>
      </w:pPr>
    </w:p>
    <w:p w:rsidR="000F61EC" w:rsidRDefault="00082068">
      <w:pPr>
        <w:pStyle w:val="Style2"/>
        <w:widowControl/>
        <w:spacing w:before="96" w:line="365" w:lineRule="exact"/>
        <w:rPr>
          <w:rStyle w:val="FontStyle12"/>
        </w:rPr>
      </w:pPr>
      <w:r>
        <w:rPr>
          <w:rStyle w:val="FontStyle12"/>
        </w:rPr>
        <w:t>Положение</w:t>
      </w:r>
    </w:p>
    <w:p w:rsidR="000F61EC" w:rsidRDefault="00082068">
      <w:pPr>
        <w:pStyle w:val="Style3"/>
        <w:widowControl/>
        <w:spacing w:line="365" w:lineRule="exact"/>
        <w:ind w:left="456" w:firstLine="307"/>
        <w:rPr>
          <w:rStyle w:val="FontStyle12"/>
        </w:rPr>
      </w:pPr>
      <w:r>
        <w:rPr>
          <w:rStyle w:val="FontStyle12"/>
        </w:rPr>
        <w:t>о педагогическом совете муниципального дошкольного образовательного бюджетного учреждения «Детский сад общеразвивающего вида №6 «Малыш»</w:t>
      </w:r>
    </w:p>
    <w:p w:rsidR="000F61EC" w:rsidRDefault="00082068">
      <w:pPr>
        <w:pStyle w:val="Style2"/>
        <w:widowControl/>
        <w:spacing w:before="5" w:line="365" w:lineRule="exact"/>
        <w:rPr>
          <w:rStyle w:val="FontStyle12"/>
        </w:rPr>
      </w:pPr>
      <w:r>
        <w:rPr>
          <w:rStyle w:val="FontStyle12"/>
        </w:rPr>
        <w:t>г.Соль-Илецка» Оренбургской области</w:t>
      </w:r>
    </w:p>
    <w:p w:rsidR="000F61EC" w:rsidRDefault="000F61EC">
      <w:pPr>
        <w:pStyle w:val="Style5"/>
        <w:widowControl/>
        <w:spacing w:line="240" w:lineRule="exact"/>
        <w:ind w:left="1128"/>
        <w:jc w:val="center"/>
        <w:rPr>
          <w:sz w:val="20"/>
          <w:szCs w:val="20"/>
        </w:rPr>
      </w:pPr>
    </w:p>
    <w:p w:rsidR="000F61EC" w:rsidRDefault="00082068">
      <w:pPr>
        <w:pStyle w:val="Style5"/>
        <w:widowControl/>
        <w:spacing w:before="134" w:line="360" w:lineRule="exact"/>
        <w:ind w:left="1128"/>
        <w:jc w:val="center"/>
        <w:rPr>
          <w:rStyle w:val="FontStyle13"/>
        </w:rPr>
      </w:pPr>
      <w:r>
        <w:rPr>
          <w:rStyle w:val="FontStyle13"/>
        </w:rPr>
        <w:t>1. Общее положение.</w:t>
      </w:r>
    </w:p>
    <w:p w:rsidR="000F61EC" w:rsidRDefault="00082068">
      <w:pPr>
        <w:pStyle w:val="Style4"/>
        <w:widowControl/>
        <w:spacing w:after="394" w:line="360" w:lineRule="exact"/>
        <w:ind w:left="734"/>
        <w:rPr>
          <w:rStyle w:val="FontStyle13"/>
        </w:rPr>
      </w:pPr>
      <w:r>
        <w:rPr>
          <w:rStyle w:val="FontStyle13"/>
        </w:rPr>
        <w:t>1.1. Педагогический совет муниципального дошкольного образовательного бюджетного учреждения «Детский сад общеразвивающего вида №6 «Малыш» г.Соль-Илецка» Оренбургской области (далее Учреждение) является постоянно действующим органом Учреждения для коллегиального рассмотрения вопросов воспитательно-образовательной работы с детьми и методической работы с педагогами.</w:t>
      </w:r>
    </w:p>
    <w:p w:rsidR="000F61EC" w:rsidRDefault="000F61EC">
      <w:pPr>
        <w:pStyle w:val="Style4"/>
        <w:widowControl/>
        <w:spacing w:after="394" w:line="360" w:lineRule="exact"/>
        <w:ind w:left="734"/>
        <w:rPr>
          <w:rStyle w:val="FontStyle13"/>
        </w:rPr>
        <w:sectPr w:rsidR="000F61EC">
          <w:type w:val="continuous"/>
          <w:pgSz w:w="11905" w:h="16837"/>
          <w:pgMar w:top="861" w:right="413" w:bottom="1440" w:left="413" w:header="720" w:footer="720" w:gutter="0"/>
          <w:cols w:space="60"/>
          <w:noEndnote/>
        </w:sect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F61EC">
      <w:pPr>
        <w:pStyle w:val="Style2"/>
        <w:widowControl/>
        <w:spacing w:line="240" w:lineRule="exact"/>
        <w:jc w:val="both"/>
        <w:rPr>
          <w:sz w:val="20"/>
          <w:szCs w:val="20"/>
        </w:rPr>
      </w:pPr>
    </w:p>
    <w:p w:rsidR="000F61EC" w:rsidRDefault="00082068">
      <w:pPr>
        <w:pStyle w:val="Style2"/>
        <w:widowControl/>
        <w:spacing w:before="96" w:line="240" w:lineRule="auto"/>
        <w:jc w:val="both"/>
        <w:rPr>
          <w:rStyle w:val="FontStyle12"/>
        </w:rPr>
      </w:pPr>
      <w:r>
        <w:rPr>
          <w:rStyle w:val="FontStyle12"/>
        </w:rPr>
        <w:t>I</w:t>
      </w:r>
    </w:p>
    <w:p w:rsidR="000F61EC" w:rsidRDefault="00082068">
      <w:pPr>
        <w:pStyle w:val="Style6"/>
        <w:widowControl/>
        <w:ind w:right="2688"/>
        <w:rPr>
          <w:rStyle w:val="FontStyle13"/>
        </w:rPr>
      </w:pPr>
      <w:r>
        <w:rPr>
          <w:rStyle w:val="FontStyle12"/>
        </w:rPr>
        <w:br w:type="column"/>
      </w:r>
      <w:r>
        <w:rPr>
          <w:rStyle w:val="FontStyle13"/>
        </w:rPr>
        <w:lastRenderedPageBreak/>
        <w:t>2. Полномочия педагогического совета. 2.1. Педагогический совет имеет право:</w:t>
      </w:r>
    </w:p>
    <w:p w:rsidR="000F61EC" w:rsidRDefault="00082068">
      <w:pPr>
        <w:pStyle w:val="Style8"/>
        <w:widowControl/>
        <w:tabs>
          <w:tab w:val="left" w:pos="965"/>
        </w:tabs>
        <w:spacing w:before="5"/>
        <w:rPr>
          <w:rStyle w:val="FontStyle13"/>
        </w:rPr>
      </w:pPr>
      <w:r>
        <w:rPr>
          <w:rStyle w:val="FontStyle13"/>
        </w:rPr>
        <w:t>2.1.1.</w:t>
      </w:r>
      <w:r>
        <w:rPr>
          <w:rStyle w:val="FontStyle13"/>
          <w:sz w:val="20"/>
          <w:szCs w:val="20"/>
        </w:rPr>
        <w:tab/>
      </w:r>
      <w:r>
        <w:rPr>
          <w:rStyle w:val="FontStyle13"/>
        </w:rPr>
        <w:t>разрабатывать, принимать и изменять образовательную программу</w:t>
      </w:r>
      <w:r>
        <w:rPr>
          <w:rStyle w:val="FontStyle13"/>
        </w:rPr>
        <w:br/>
        <w:t>Учреждения;</w:t>
      </w:r>
    </w:p>
    <w:p w:rsidR="000F61EC" w:rsidRDefault="00082068" w:rsidP="00D5657B">
      <w:pPr>
        <w:pStyle w:val="Style8"/>
        <w:widowControl/>
        <w:numPr>
          <w:ilvl w:val="0"/>
          <w:numId w:val="1"/>
        </w:numPr>
        <w:tabs>
          <w:tab w:val="left" w:pos="773"/>
        </w:tabs>
        <w:spacing w:before="14"/>
        <w:rPr>
          <w:rStyle w:val="FontStyle13"/>
        </w:rPr>
      </w:pPr>
      <w:r>
        <w:rPr>
          <w:rStyle w:val="FontStyle13"/>
        </w:rPr>
        <w:t>рассматривать вопросы осуществления образовательного и воспитательного процесса;</w:t>
      </w:r>
    </w:p>
    <w:p w:rsidR="000F61EC" w:rsidRDefault="00082068" w:rsidP="00D5657B">
      <w:pPr>
        <w:pStyle w:val="Style8"/>
        <w:widowControl/>
        <w:numPr>
          <w:ilvl w:val="0"/>
          <w:numId w:val="1"/>
        </w:numPr>
        <w:tabs>
          <w:tab w:val="left" w:pos="773"/>
        </w:tabs>
        <w:rPr>
          <w:rStyle w:val="FontStyle13"/>
        </w:rPr>
      </w:pPr>
      <w:r>
        <w:rPr>
          <w:rStyle w:val="FontStyle13"/>
        </w:rPr>
        <w:t>изучать, оценивать, обобщать и распространять передовой педагогический опыт членов коллектива;</w:t>
      </w:r>
    </w:p>
    <w:p w:rsidR="000F61EC" w:rsidRDefault="00082068">
      <w:pPr>
        <w:pStyle w:val="Style8"/>
        <w:widowControl/>
        <w:tabs>
          <w:tab w:val="left" w:pos="902"/>
        </w:tabs>
        <w:rPr>
          <w:rStyle w:val="FontStyle13"/>
        </w:rPr>
      </w:pPr>
      <w:r>
        <w:rPr>
          <w:rStyle w:val="FontStyle13"/>
        </w:rPr>
        <w:t>2.1.4.</w:t>
      </w:r>
      <w:r>
        <w:rPr>
          <w:rStyle w:val="FontStyle13"/>
          <w:sz w:val="20"/>
          <w:szCs w:val="20"/>
        </w:rPr>
        <w:tab/>
      </w:r>
      <w:r>
        <w:rPr>
          <w:rStyle w:val="FontStyle13"/>
        </w:rPr>
        <w:t>подводить итоги деятельности Учреждения, вносить предложения по</w:t>
      </w:r>
      <w:r>
        <w:rPr>
          <w:rStyle w:val="FontStyle13"/>
        </w:rPr>
        <w:br/>
        <w:t>улучшению ее результатов;</w:t>
      </w:r>
    </w:p>
    <w:p w:rsidR="000F61EC" w:rsidRDefault="00082068">
      <w:pPr>
        <w:pStyle w:val="Style8"/>
        <w:widowControl/>
        <w:tabs>
          <w:tab w:val="left" w:pos="701"/>
        </w:tabs>
        <w:spacing w:before="14"/>
        <w:jc w:val="left"/>
        <w:rPr>
          <w:rStyle w:val="FontStyle13"/>
        </w:rPr>
      </w:pPr>
      <w:r>
        <w:rPr>
          <w:rStyle w:val="FontStyle13"/>
        </w:rPr>
        <w:t>2.1.5.</w:t>
      </w:r>
      <w:r>
        <w:rPr>
          <w:rStyle w:val="FontStyle13"/>
          <w:sz w:val="20"/>
          <w:szCs w:val="20"/>
        </w:rPr>
        <w:tab/>
      </w:r>
      <w:r>
        <w:rPr>
          <w:rStyle w:val="FontStyle13"/>
        </w:rPr>
        <w:t>обсуждать и принимать локальные акты в пределах своей компетенции;</w:t>
      </w:r>
    </w:p>
    <w:p w:rsidR="000F61EC" w:rsidRDefault="00082068">
      <w:pPr>
        <w:pStyle w:val="Style8"/>
        <w:widowControl/>
        <w:tabs>
          <w:tab w:val="left" w:pos="912"/>
        </w:tabs>
        <w:spacing w:before="5"/>
        <w:rPr>
          <w:rStyle w:val="FontStyle13"/>
        </w:rPr>
      </w:pPr>
      <w:r>
        <w:rPr>
          <w:rStyle w:val="FontStyle13"/>
        </w:rPr>
        <w:t>2.1.6.</w:t>
      </w:r>
      <w:r>
        <w:rPr>
          <w:rStyle w:val="FontStyle13"/>
          <w:sz w:val="20"/>
          <w:szCs w:val="20"/>
        </w:rPr>
        <w:tab/>
      </w:r>
      <w:r>
        <w:rPr>
          <w:rStyle w:val="FontStyle13"/>
        </w:rPr>
        <w:t>обсуждать и утверждать характеристики педагогических работников,</w:t>
      </w:r>
      <w:r>
        <w:rPr>
          <w:rStyle w:val="FontStyle13"/>
        </w:rPr>
        <w:br/>
        <w:t>представляемых к различным наградам;</w:t>
      </w:r>
    </w:p>
    <w:p w:rsidR="000F61EC" w:rsidRDefault="00082068">
      <w:pPr>
        <w:pStyle w:val="Style8"/>
        <w:widowControl/>
        <w:tabs>
          <w:tab w:val="left" w:pos="701"/>
        </w:tabs>
        <w:spacing w:before="10"/>
        <w:jc w:val="left"/>
        <w:rPr>
          <w:rStyle w:val="FontStyle13"/>
        </w:rPr>
      </w:pPr>
      <w:r>
        <w:rPr>
          <w:rStyle w:val="FontStyle13"/>
        </w:rPr>
        <w:t>2.1.7.</w:t>
      </w:r>
      <w:r>
        <w:rPr>
          <w:rStyle w:val="FontStyle13"/>
          <w:sz w:val="20"/>
          <w:szCs w:val="20"/>
        </w:rPr>
        <w:tab/>
      </w:r>
      <w:r>
        <w:rPr>
          <w:rStyle w:val="FontStyle13"/>
        </w:rPr>
        <w:t>организовывать работу по повышению квалификации педагогических кадров.</w:t>
      </w:r>
    </w:p>
    <w:p w:rsidR="000F61EC" w:rsidRDefault="000F61EC">
      <w:pPr>
        <w:pStyle w:val="Style8"/>
        <w:widowControl/>
        <w:tabs>
          <w:tab w:val="left" w:pos="701"/>
        </w:tabs>
        <w:spacing w:before="10"/>
        <w:jc w:val="left"/>
        <w:rPr>
          <w:rStyle w:val="FontStyle13"/>
        </w:rPr>
        <w:sectPr w:rsidR="000F61EC">
          <w:type w:val="continuous"/>
          <w:pgSz w:w="11905" w:h="16837"/>
          <w:pgMar w:top="861" w:right="427" w:bottom="1440" w:left="413" w:header="720" w:footer="720" w:gutter="0"/>
          <w:cols w:num="2" w:space="720" w:equalWidth="0">
            <w:col w:w="720" w:space="5"/>
            <w:col w:w="10348"/>
          </w:cols>
          <w:noEndnote/>
        </w:sectPr>
      </w:pPr>
    </w:p>
    <w:p w:rsidR="000F61EC" w:rsidRDefault="000F61EC">
      <w:pPr>
        <w:pStyle w:val="Style5"/>
        <w:widowControl/>
        <w:spacing w:line="240" w:lineRule="exact"/>
        <w:ind w:left="686"/>
        <w:jc w:val="center"/>
        <w:rPr>
          <w:sz w:val="20"/>
          <w:szCs w:val="20"/>
        </w:rPr>
      </w:pPr>
    </w:p>
    <w:p w:rsidR="000F61EC" w:rsidRDefault="00082068">
      <w:pPr>
        <w:pStyle w:val="Style5"/>
        <w:widowControl/>
        <w:spacing w:before="130" w:line="360" w:lineRule="exact"/>
        <w:ind w:left="686"/>
        <w:jc w:val="center"/>
        <w:rPr>
          <w:rStyle w:val="FontStyle13"/>
        </w:rPr>
      </w:pPr>
      <w:r>
        <w:rPr>
          <w:rStyle w:val="FontStyle13"/>
        </w:rPr>
        <w:t>3. Состав и формирование совета.</w:t>
      </w:r>
    </w:p>
    <w:p w:rsidR="000F61EC" w:rsidRDefault="00082068" w:rsidP="00B83AA8">
      <w:pPr>
        <w:pStyle w:val="Style8"/>
        <w:widowControl/>
        <w:numPr>
          <w:ilvl w:val="0"/>
          <w:numId w:val="2"/>
        </w:numPr>
        <w:tabs>
          <w:tab w:val="left" w:pos="0"/>
        </w:tabs>
        <w:rPr>
          <w:rStyle w:val="FontStyle13"/>
        </w:rPr>
      </w:pPr>
      <w:r>
        <w:rPr>
          <w:rStyle w:val="FontStyle13"/>
        </w:rPr>
        <w:t>Педагогический совет создается в Учреждении при наличии не менее трех педагогов.</w:t>
      </w:r>
    </w:p>
    <w:p w:rsidR="00B83AA8" w:rsidRPr="001C194D" w:rsidRDefault="00B83AA8" w:rsidP="00B83AA8">
      <w:pPr>
        <w:spacing w:line="276" w:lineRule="auto"/>
        <w:jc w:val="both"/>
        <w:rPr>
          <w:sz w:val="28"/>
          <w:szCs w:val="28"/>
        </w:rPr>
      </w:pPr>
      <w:r w:rsidRPr="001C194D">
        <w:rPr>
          <w:sz w:val="28"/>
          <w:szCs w:val="28"/>
        </w:rPr>
        <w:t>3.2. В состав педагогического совета входят все педагогические работники Учреждения.</w:t>
      </w:r>
    </w:p>
    <w:p w:rsidR="00B83AA8" w:rsidRDefault="00B83AA8" w:rsidP="00B83AA8">
      <w:pPr>
        <w:spacing w:line="276" w:lineRule="auto"/>
        <w:jc w:val="both"/>
        <w:rPr>
          <w:sz w:val="28"/>
          <w:szCs w:val="28"/>
        </w:rPr>
      </w:pPr>
      <w:r w:rsidRPr="001C194D">
        <w:rPr>
          <w:sz w:val="28"/>
          <w:szCs w:val="28"/>
        </w:rPr>
        <w:t>3.3. Председатель и секретарь педагогического совета избираются коллективом  педагогических работников Учреждения открытым голосованием большинством  голосов.</w:t>
      </w:r>
    </w:p>
    <w:p w:rsidR="00B83AA8" w:rsidRPr="001C194D" w:rsidRDefault="00B83AA8" w:rsidP="00B83AA8">
      <w:pPr>
        <w:spacing w:line="276" w:lineRule="auto"/>
        <w:jc w:val="both"/>
        <w:rPr>
          <w:sz w:val="28"/>
          <w:szCs w:val="28"/>
        </w:rPr>
      </w:pPr>
    </w:p>
    <w:p w:rsidR="00B83AA8" w:rsidRPr="001C194D" w:rsidRDefault="00B83AA8" w:rsidP="00B83AA8">
      <w:pPr>
        <w:spacing w:line="276" w:lineRule="auto"/>
        <w:jc w:val="center"/>
        <w:rPr>
          <w:sz w:val="28"/>
          <w:szCs w:val="28"/>
        </w:rPr>
      </w:pPr>
      <w:r w:rsidRPr="001C194D">
        <w:rPr>
          <w:sz w:val="28"/>
          <w:szCs w:val="28"/>
        </w:rPr>
        <w:t>4. Права и ответственность Педагогического совета</w:t>
      </w:r>
      <w:r>
        <w:rPr>
          <w:sz w:val="28"/>
          <w:szCs w:val="28"/>
        </w:rPr>
        <w:t>.</w:t>
      </w:r>
    </w:p>
    <w:p w:rsidR="00B83AA8" w:rsidRPr="001C194D" w:rsidRDefault="00B83AA8" w:rsidP="00B83AA8">
      <w:pPr>
        <w:spacing w:line="276" w:lineRule="auto"/>
        <w:jc w:val="both"/>
        <w:rPr>
          <w:sz w:val="28"/>
          <w:szCs w:val="28"/>
        </w:rPr>
      </w:pPr>
      <w:r w:rsidRPr="001C194D">
        <w:rPr>
          <w:sz w:val="28"/>
          <w:szCs w:val="28"/>
        </w:rPr>
        <w:t>4.1. Педагогический совет имеет право на:</w:t>
      </w:r>
    </w:p>
    <w:p w:rsidR="00B83AA8" w:rsidRPr="001C194D" w:rsidRDefault="00B83AA8" w:rsidP="00B83AA8">
      <w:pPr>
        <w:spacing w:line="276" w:lineRule="auto"/>
        <w:jc w:val="both"/>
        <w:rPr>
          <w:sz w:val="28"/>
          <w:szCs w:val="28"/>
        </w:rPr>
      </w:pPr>
      <w:r w:rsidRPr="001C194D">
        <w:rPr>
          <w:sz w:val="28"/>
          <w:szCs w:val="28"/>
        </w:rPr>
        <w:t>4.1.1. принятие положений;</w:t>
      </w:r>
    </w:p>
    <w:p w:rsidR="00B83AA8" w:rsidRPr="001C194D" w:rsidRDefault="00B83AA8" w:rsidP="00B83AA8">
      <w:pPr>
        <w:spacing w:line="276" w:lineRule="auto"/>
        <w:jc w:val="both"/>
        <w:rPr>
          <w:sz w:val="28"/>
          <w:szCs w:val="28"/>
        </w:rPr>
      </w:pPr>
      <w:r w:rsidRPr="001C194D">
        <w:rPr>
          <w:sz w:val="28"/>
          <w:szCs w:val="28"/>
        </w:rPr>
        <w:t>4.1.2. анализ, оценку и планирование педагогического процесса;</w:t>
      </w:r>
    </w:p>
    <w:p w:rsidR="00B83AA8" w:rsidRPr="001C194D" w:rsidRDefault="00B83AA8" w:rsidP="00B83AA8">
      <w:pPr>
        <w:spacing w:line="276" w:lineRule="auto"/>
        <w:jc w:val="both"/>
        <w:rPr>
          <w:sz w:val="28"/>
          <w:szCs w:val="28"/>
        </w:rPr>
      </w:pPr>
      <w:r w:rsidRPr="001C194D">
        <w:rPr>
          <w:sz w:val="28"/>
          <w:szCs w:val="28"/>
        </w:rPr>
        <w:t>4.1.3. анализ объема и качества знаний, умений и навыков воспитанников;</w:t>
      </w:r>
    </w:p>
    <w:p w:rsidR="00B83AA8" w:rsidRPr="001C194D" w:rsidRDefault="00B83AA8" w:rsidP="00B83AA8">
      <w:pPr>
        <w:spacing w:line="276" w:lineRule="auto"/>
        <w:jc w:val="both"/>
        <w:rPr>
          <w:sz w:val="28"/>
          <w:szCs w:val="28"/>
        </w:rPr>
      </w:pPr>
      <w:r w:rsidRPr="001C194D">
        <w:rPr>
          <w:sz w:val="28"/>
          <w:szCs w:val="28"/>
        </w:rPr>
        <w:t>4.1.4. представление педагогических работников к различным видам поощрений;</w:t>
      </w:r>
    </w:p>
    <w:p w:rsidR="00B83AA8" w:rsidRPr="001C194D" w:rsidRDefault="00B83AA8" w:rsidP="00B83AA8">
      <w:pPr>
        <w:spacing w:line="276" w:lineRule="auto"/>
        <w:jc w:val="both"/>
        <w:rPr>
          <w:sz w:val="28"/>
          <w:szCs w:val="28"/>
        </w:rPr>
      </w:pPr>
      <w:r w:rsidRPr="001C194D">
        <w:rPr>
          <w:sz w:val="28"/>
          <w:szCs w:val="28"/>
        </w:rPr>
        <w:t>4.1.5. рассмотрение вопросов переподготовки кадров и повышения их квалификации;</w:t>
      </w:r>
    </w:p>
    <w:p w:rsidR="00B83AA8" w:rsidRPr="001C194D" w:rsidRDefault="00B83AA8" w:rsidP="00B83AA8">
      <w:pPr>
        <w:spacing w:line="276" w:lineRule="auto"/>
        <w:jc w:val="both"/>
        <w:rPr>
          <w:sz w:val="28"/>
          <w:szCs w:val="28"/>
        </w:rPr>
      </w:pPr>
      <w:r w:rsidRPr="001C194D">
        <w:rPr>
          <w:sz w:val="28"/>
          <w:szCs w:val="28"/>
        </w:rPr>
        <w:t>4.1.6. в необходимых случаях на заседания педагогического совета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B83AA8" w:rsidRPr="001C194D" w:rsidRDefault="00B83AA8" w:rsidP="00B83AA8">
      <w:pPr>
        <w:spacing w:line="276" w:lineRule="auto"/>
        <w:jc w:val="both"/>
        <w:rPr>
          <w:sz w:val="28"/>
          <w:szCs w:val="28"/>
        </w:rPr>
      </w:pPr>
      <w:r w:rsidRPr="001C194D">
        <w:rPr>
          <w:sz w:val="28"/>
          <w:szCs w:val="28"/>
        </w:rPr>
        <w:t>4.1.7. решение иных вопросов, возникших в ходе педагогической деятельности.</w:t>
      </w:r>
    </w:p>
    <w:p w:rsidR="00B83AA8" w:rsidRPr="001C194D" w:rsidRDefault="00B83AA8" w:rsidP="00B83AA8">
      <w:pPr>
        <w:spacing w:line="276" w:lineRule="auto"/>
        <w:jc w:val="both"/>
        <w:rPr>
          <w:sz w:val="28"/>
          <w:szCs w:val="28"/>
        </w:rPr>
      </w:pPr>
      <w:r w:rsidRPr="001C194D">
        <w:rPr>
          <w:sz w:val="28"/>
          <w:szCs w:val="28"/>
        </w:rPr>
        <w:t>4.2. Педагогический совет ответственен за:</w:t>
      </w:r>
    </w:p>
    <w:p w:rsidR="00B83AA8" w:rsidRPr="001C194D" w:rsidRDefault="00B83AA8" w:rsidP="00B83AA8">
      <w:pPr>
        <w:spacing w:line="276" w:lineRule="auto"/>
        <w:jc w:val="both"/>
        <w:rPr>
          <w:sz w:val="28"/>
          <w:szCs w:val="28"/>
        </w:rPr>
      </w:pPr>
      <w:r w:rsidRPr="001C194D">
        <w:rPr>
          <w:sz w:val="28"/>
          <w:szCs w:val="28"/>
        </w:rPr>
        <w:t>4.2.1. соответствие принятых решений законодательству Российской Федерации об образовании;</w:t>
      </w:r>
    </w:p>
    <w:p w:rsidR="00B83AA8" w:rsidRPr="001C194D" w:rsidRDefault="00B83AA8" w:rsidP="00B83AA8">
      <w:pPr>
        <w:spacing w:line="276" w:lineRule="auto"/>
        <w:jc w:val="both"/>
        <w:rPr>
          <w:sz w:val="28"/>
          <w:szCs w:val="28"/>
        </w:rPr>
      </w:pPr>
      <w:r w:rsidRPr="001C194D">
        <w:rPr>
          <w:sz w:val="28"/>
          <w:szCs w:val="28"/>
        </w:rPr>
        <w:t>4.2.2.принятие конкретных решений по каждому рассматриваемому вопросу, с указанием ответственных лиц и сроков исполнения решений.</w:t>
      </w:r>
    </w:p>
    <w:p w:rsidR="00B83AA8" w:rsidRPr="001C194D" w:rsidRDefault="00B83AA8" w:rsidP="00B83AA8">
      <w:pPr>
        <w:spacing w:line="276" w:lineRule="auto"/>
        <w:jc w:val="both"/>
        <w:rPr>
          <w:sz w:val="28"/>
          <w:szCs w:val="28"/>
        </w:rPr>
      </w:pPr>
      <w:r w:rsidRPr="001C194D">
        <w:rPr>
          <w:b/>
          <w:sz w:val="28"/>
          <w:szCs w:val="28"/>
        </w:rPr>
        <w:t> </w:t>
      </w:r>
    </w:p>
    <w:p w:rsidR="00B83AA8" w:rsidRPr="001C194D" w:rsidRDefault="00B83AA8" w:rsidP="00B83AA8">
      <w:pPr>
        <w:spacing w:line="276" w:lineRule="auto"/>
        <w:jc w:val="center"/>
        <w:rPr>
          <w:sz w:val="28"/>
          <w:szCs w:val="28"/>
        </w:rPr>
      </w:pPr>
      <w:r w:rsidRPr="001C194D">
        <w:rPr>
          <w:sz w:val="28"/>
          <w:szCs w:val="28"/>
        </w:rPr>
        <w:t>5. Организация деятельности педагогического совета</w:t>
      </w:r>
      <w:r>
        <w:rPr>
          <w:sz w:val="28"/>
          <w:szCs w:val="28"/>
        </w:rPr>
        <w:t>.</w:t>
      </w:r>
    </w:p>
    <w:p w:rsidR="00B83AA8" w:rsidRPr="001C194D" w:rsidRDefault="00B83AA8" w:rsidP="00B83AA8">
      <w:pPr>
        <w:spacing w:line="276" w:lineRule="auto"/>
        <w:jc w:val="both"/>
        <w:rPr>
          <w:b/>
          <w:sz w:val="28"/>
          <w:szCs w:val="28"/>
        </w:rPr>
      </w:pPr>
      <w:r w:rsidRPr="001C194D">
        <w:rPr>
          <w:sz w:val="28"/>
          <w:szCs w:val="28"/>
        </w:rPr>
        <w:t>5.1.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совета.</w:t>
      </w:r>
    </w:p>
    <w:p w:rsidR="00B83AA8" w:rsidRPr="001C194D" w:rsidRDefault="00B83AA8" w:rsidP="00B83AA8">
      <w:pPr>
        <w:spacing w:line="276" w:lineRule="auto"/>
        <w:jc w:val="both"/>
        <w:rPr>
          <w:b/>
          <w:sz w:val="28"/>
          <w:szCs w:val="28"/>
        </w:rPr>
      </w:pPr>
      <w:r w:rsidRPr="001C194D">
        <w:rPr>
          <w:sz w:val="28"/>
          <w:szCs w:val="28"/>
        </w:rPr>
        <w:t>5.2. Решения должны носить конкретный характер с указанием сроков проведения мероприятий и ответственных за их выполнение.</w:t>
      </w:r>
    </w:p>
    <w:p w:rsidR="00B83AA8" w:rsidRPr="001C194D" w:rsidRDefault="00B83AA8" w:rsidP="00B83AA8">
      <w:pPr>
        <w:spacing w:line="276" w:lineRule="auto"/>
        <w:jc w:val="both"/>
        <w:rPr>
          <w:b/>
          <w:sz w:val="28"/>
          <w:szCs w:val="28"/>
        </w:rPr>
      </w:pPr>
      <w:r w:rsidRPr="001C194D">
        <w:rPr>
          <w:sz w:val="28"/>
          <w:szCs w:val="28"/>
        </w:rPr>
        <w:t>5.3. Организацию работы по выполнению решений педагогического совета осуществляет заведующий Учреждением, который привлекает к этой работе педагогический коллектив и общественные организации. На очередных заседаниях педагогического совета заведующий Учреждением докладывает о реализации принятых решений.</w:t>
      </w:r>
    </w:p>
    <w:p w:rsidR="00B83AA8" w:rsidRPr="001C194D" w:rsidRDefault="00B83AA8" w:rsidP="00B83AA8">
      <w:pPr>
        <w:spacing w:line="276" w:lineRule="auto"/>
        <w:jc w:val="both"/>
        <w:rPr>
          <w:b/>
          <w:sz w:val="28"/>
          <w:szCs w:val="28"/>
        </w:rPr>
      </w:pPr>
      <w:r w:rsidRPr="001C194D">
        <w:rPr>
          <w:sz w:val="28"/>
          <w:szCs w:val="28"/>
        </w:rPr>
        <w:t>5.4. Каждый член педагогического совета обязан посещать все его заседания, активно участвовать в подготовке и работе совета, своевременно и полностью выполнять принятые решения.</w:t>
      </w:r>
    </w:p>
    <w:p w:rsidR="00B83AA8" w:rsidRPr="001C194D" w:rsidRDefault="00B83AA8" w:rsidP="00B83AA8">
      <w:pPr>
        <w:spacing w:line="276" w:lineRule="auto"/>
        <w:jc w:val="both"/>
        <w:rPr>
          <w:b/>
          <w:sz w:val="28"/>
          <w:szCs w:val="28"/>
        </w:rPr>
      </w:pPr>
      <w:r w:rsidRPr="001C194D">
        <w:rPr>
          <w:sz w:val="28"/>
          <w:szCs w:val="28"/>
        </w:rPr>
        <w:t xml:space="preserve">5.5. Педагогический совет Учреждения  созывается заведующей не реже 1 раза в квартал. Внеочередное заседание проводится по требованию при присутствии не </w:t>
      </w:r>
      <w:r w:rsidRPr="001C194D">
        <w:rPr>
          <w:sz w:val="28"/>
          <w:szCs w:val="28"/>
        </w:rPr>
        <w:lastRenderedPageBreak/>
        <w:t>менее 1/3 педагогических работников Учреждения.</w:t>
      </w:r>
    </w:p>
    <w:p w:rsidR="00B83AA8" w:rsidRPr="001C194D" w:rsidRDefault="00B83AA8" w:rsidP="00B83AA8">
      <w:pPr>
        <w:spacing w:line="276" w:lineRule="auto"/>
        <w:jc w:val="both"/>
        <w:rPr>
          <w:b/>
          <w:sz w:val="28"/>
          <w:szCs w:val="28"/>
        </w:rPr>
      </w:pPr>
      <w:r w:rsidRPr="001C194D">
        <w:rPr>
          <w:sz w:val="28"/>
          <w:szCs w:val="28"/>
        </w:rPr>
        <w:t>5.6. Решения педагогического совета принимаются открытым голосованием,  большинством голосов  и оформляются протоколом.</w:t>
      </w:r>
    </w:p>
    <w:p w:rsidR="00B83AA8" w:rsidRPr="001C194D" w:rsidRDefault="00B83AA8" w:rsidP="00B83AA8">
      <w:pPr>
        <w:spacing w:line="276" w:lineRule="auto"/>
        <w:jc w:val="both"/>
        <w:rPr>
          <w:b/>
          <w:sz w:val="28"/>
          <w:szCs w:val="28"/>
        </w:rPr>
      </w:pPr>
      <w:r w:rsidRPr="001C194D">
        <w:rPr>
          <w:sz w:val="28"/>
          <w:szCs w:val="28"/>
        </w:rPr>
        <w:t>5.7. На заседаниях педагогического совета с правом совещательного голоса могут присутствовать родители (законные представители) воспитанников.</w:t>
      </w:r>
    </w:p>
    <w:p w:rsidR="00B83AA8" w:rsidRPr="001C194D" w:rsidRDefault="00B83AA8" w:rsidP="00B83AA8">
      <w:pPr>
        <w:spacing w:line="276" w:lineRule="auto"/>
        <w:jc w:val="both"/>
        <w:rPr>
          <w:b/>
          <w:sz w:val="28"/>
          <w:szCs w:val="28"/>
        </w:rPr>
      </w:pPr>
      <w:r w:rsidRPr="001C194D">
        <w:rPr>
          <w:sz w:val="28"/>
          <w:szCs w:val="28"/>
        </w:rPr>
        <w:t>5.8. Решения педагогических советов реализуются приказом заведующей Учреждением.</w:t>
      </w:r>
    </w:p>
    <w:p w:rsidR="00B83AA8" w:rsidRPr="001C194D" w:rsidRDefault="00B83AA8" w:rsidP="00B83AA8">
      <w:pPr>
        <w:spacing w:line="276" w:lineRule="auto"/>
        <w:jc w:val="both"/>
        <w:rPr>
          <w:sz w:val="28"/>
          <w:szCs w:val="28"/>
        </w:rPr>
      </w:pPr>
    </w:p>
    <w:p w:rsidR="00B83AA8" w:rsidRPr="001C194D" w:rsidRDefault="00B83AA8" w:rsidP="00B83AA8">
      <w:pPr>
        <w:spacing w:line="276" w:lineRule="auto"/>
        <w:jc w:val="center"/>
        <w:rPr>
          <w:sz w:val="28"/>
          <w:szCs w:val="28"/>
        </w:rPr>
      </w:pPr>
      <w:r w:rsidRPr="001C194D">
        <w:rPr>
          <w:sz w:val="28"/>
          <w:szCs w:val="28"/>
        </w:rPr>
        <w:t>6. Документация педагогического совета</w:t>
      </w:r>
      <w:r>
        <w:rPr>
          <w:sz w:val="28"/>
          <w:szCs w:val="28"/>
        </w:rPr>
        <w:t>.</w:t>
      </w:r>
    </w:p>
    <w:p w:rsidR="00B83AA8" w:rsidRPr="001C194D" w:rsidRDefault="00B83AA8" w:rsidP="00B83AA8">
      <w:pPr>
        <w:spacing w:line="276" w:lineRule="auto"/>
        <w:jc w:val="both"/>
        <w:rPr>
          <w:sz w:val="28"/>
          <w:szCs w:val="28"/>
        </w:rPr>
      </w:pPr>
      <w:r w:rsidRPr="001C194D">
        <w:rPr>
          <w:sz w:val="28"/>
          <w:szCs w:val="28"/>
        </w:rPr>
        <w:t>6.1. Заседания педагогического совета учреждения оформляются протокольно. </w:t>
      </w:r>
    </w:p>
    <w:p w:rsidR="00B83AA8" w:rsidRPr="001C194D" w:rsidRDefault="00B83AA8" w:rsidP="00B83AA8">
      <w:pPr>
        <w:spacing w:line="276" w:lineRule="auto"/>
        <w:jc w:val="both"/>
        <w:rPr>
          <w:b/>
          <w:sz w:val="28"/>
          <w:szCs w:val="28"/>
        </w:rPr>
      </w:pPr>
      <w:r w:rsidRPr="001C194D">
        <w:rPr>
          <w:sz w:val="28"/>
          <w:szCs w:val="28"/>
        </w:rPr>
        <w:t>6.2. Протоколы подписываются председателем и секретарем совета.</w:t>
      </w:r>
    </w:p>
    <w:p w:rsidR="00B83AA8" w:rsidRPr="001C194D" w:rsidRDefault="00B83AA8" w:rsidP="00B83AA8">
      <w:pPr>
        <w:spacing w:line="276" w:lineRule="auto"/>
        <w:jc w:val="both"/>
        <w:rPr>
          <w:b/>
          <w:sz w:val="28"/>
          <w:szCs w:val="28"/>
        </w:rPr>
      </w:pPr>
      <w:r w:rsidRPr="001C194D">
        <w:rPr>
          <w:sz w:val="28"/>
          <w:szCs w:val="28"/>
        </w:rPr>
        <w:t>6.3. На заседании ведется протокол, в котором указывается:</w:t>
      </w:r>
    </w:p>
    <w:p w:rsidR="00B83AA8" w:rsidRPr="001C194D" w:rsidRDefault="00B83AA8" w:rsidP="00B83AA8">
      <w:pPr>
        <w:spacing w:line="276" w:lineRule="auto"/>
        <w:jc w:val="both"/>
        <w:rPr>
          <w:sz w:val="28"/>
          <w:szCs w:val="28"/>
        </w:rPr>
      </w:pPr>
      <w:r w:rsidRPr="001C194D">
        <w:rPr>
          <w:sz w:val="28"/>
          <w:szCs w:val="28"/>
        </w:rPr>
        <w:t>6.3.1. количество присутствующих</w:t>
      </w:r>
    </w:p>
    <w:p w:rsidR="00B83AA8" w:rsidRPr="001C194D" w:rsidRDefault="00B83AA8" w:rsidP="00B83AA8">
      <w:pPr>
        <w:spacing w:line="276" w:lineRule="auto"/>
        <w:jc w:val="both"/>
        <w:rPr>
          <w:sz w:val="28"/>
          <w:szCs w:val="28"/>
        </w:rPr>
      </w:pPr>
      <w:r w:rsidRPr="001C194D">
        <w:rPr>
          <w:sz w:val="28"/>
          <w:szCs w:val="28"/>
        </w:rPr>
        <w:t>6.3.2. повестка дня;</w:t>
      </w:r>
    </w:p>
    <w:p w:rsidR="00B83AA8" w:rsidRPr="001C194D" w:rsidRDefault="00B83AA8" w:rsidP="00B83AA8">
      <w:pPr>
        <w:spacing w:line="276" w:lineRule="auto"/>
        <w:jc w:val="both"/>
        <w:rPr>
          <w:sz w:val="28"/>
          <w:szCs w:val="28"/>
        </w:rPr>
      </w:pPr>
      <w:r w:rsidRPr="001C194D">
        <w:rPr>
          <w:sz w:val="28"/>
          <w:szCs w:val="28"/>
        </w:rPr>
        <w:t>6.3.4. краткое изложение всех выступлений по вопросам повестки дня;</w:t>
      </w:r>
    </w:p>
    <w:p w:rsidR="00B83AA8" w:rsidRPr="001C194D" w:rsidRDefault="00B83AA8" w:rsidP="00B83AA8">
      <w:pPr>
        <w:spacing w:line="276" w:lineRule="auto"/>
        <w:jc w:val="both"/>
        <w:rPr>
          <w:sz w:val="28"/>
          <w:szCs w:val="28"/>
        </w:rPr>
      </w:pPr>
      <w:r w:rsidRPr="001C194D">
        <w:rPr>
          <w:sz w:val="28"/>
          <w:szCs w:val="28"/>
        </w:rPr>
        <w:t>6.3.5. вопросы, поставленные на голосование по ним;</w:t>
      </w:r>
    </w:p>
    <w:p w:rsidR="00B83AA8" w:rsidRPr="001C194D" w:rsidRDefault="00B83AA8" w:rsidP="00B83AA8">
      <w:pPr>
        <w:spacing w:line="276" w:lineRule="auto"/>
        <w:jc w:val="both"/>
        <w:rPr>
          <w:sz w:val="28"/>
          <w:szCs w:val="28"/>
        </w:rPr>
      </w:pPr>
      <w:r w:rsidRPr="001C194D">
        <w:rPr>
          <w:sz w:val="28"/>
          <w:szCs w:val="28"/>
        </w:rPr>
        <w:t>6.3.6. принятые решения.</w:t>
      </w:r>
    </w:p>
    <w:p w:rsidR="00B83AA8" w:rsidRPr="001C194D" w:rsidRDefault="00B83AA8" w:rsidP="00B83AA8">
      <w:pPr>
        <w:spacing w:line="276" w:lineRule="auto"/>
        <w:jc w:val="both"/>
        <w:rPr>
          <w:sz w:val="28"/>
          <w:szCs w:val="28"/>
        </w:rPr>
      </w:pPr>
      <w:r w:rsidRPr="001C194D">
        <w:rPr>
          <w:sz w:val="28"/>
          <w:szCs w:val="28"/>
        </w:rPr>
        <w:t>6.4. Нумерация протоколов ведется от начала учебного года.</w:t>
      </w:r>
    </w:p>
    <w:p w:rsidR="00B83AA8" w:rsidRPr="001C194D" w:rsidRDefault="00B83AA8" w:rsidP="00B83AA8">
      <w:pPr>
        <w:spacing w:line="276" w:lineRule="auto"/>
        <w:jc w:val="both"/>
        <w:rPr>
          <w:sz w:val="28"/>
          <w:szCs w:val="28"/>
        </w:rPr>
      </w:pPr>
      <w:r w:rsidRPr="001C194D">
        <w:rPr>
          <w:sz w:val="28"/>
          <w:szCs w:val="28"/>
        </w:rPr>
        <w:t>6.5. Книга протоколов педагогического совета учреждения  входит в номенклатуру дел, хранится 50 лет, передается по акту.</w:t>
      </w:r>
    </w:p>
    <w:p w:rsidR="00D5657B" w:rsidRDefault="00B83AA8" w:rsidP="00B83AA8">
      <w:pPr>
        <w:pStyle w:val="Style8"/>
        <w:widowControl/>
        <w:numPr>
          <w:ilvl w:val="0"/>
          <w:numId w:val="3"/>
        </w:numPr>
        <w:tabs>
          <w:tab w:val="left" w:pos="1296"/>
        </w:tabs>
        <w:spacing w:before="19"/>
        <w:rPr>
          <w:rStyle w:val="FontStyle13"/>
        </w:rPr>
      </w:pPr>
      <w:r w:rsidRPr="001C194D">
        <w:rPr>
          <w:sz w:val="28"/>
          <w:szCs w:val="28"/>
        </w:rPr>
        <w:t>6.6. Книга протоколов педагогического совета пронумеровывается постранично, прошнуро</w:t>
      </w:r>
    </w:p>
    <w:sectPr w:rsidR="00D5657B" w:rsidSect="00B83AA8">
      <w:type w:val="continuous"/>
      <w:pgSz w:w="11905" w:h="16837"/>
      <w:pgMar w:top="861" w:right="413" w:bottom="1440"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7C" w:rsidRDefault="0099457C">
      <w:r>
        <w:separator/>
      </w:r>
    </w:p>
  </w:endnote>
  <w:endnote w:type="continuationSeparator" w:id="1">
    <w:p w:rsidR="0099457C" w:rsidRDefault="00994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7C" w:rsidRDefault="0099457C">
      <w:r>
        <w:separator/>
      </w:r>
    </w:p>
  </w:footnote>
  <w:footnote w:type="continuationSeparator" w:id="1">
    <w:p w:rsidR="0099457C" w:rsidRDefault="00994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471C"/>
    <w:multiLevelType w:val="singleLevel"/>
    <w:tmpl w:val="75606092"/>
    <w:lvl w:ilvl="0">
      <w:start w:val="1"/>
      <w:numFmt w:val="decimal"/>
      <w:lvlText w:val="3.%1."/>
      <w:legacy w:legacy="1" w:legacySpace="0" w:legacyIndent="586"/>
      <w:lvlJc w:val="left"/>
      <w:rPr>
        <w:rFonts w:ascii="Times New Roman" w:hAnsi="Times New Roman" w:cs="Times New Roman" w:hint="default"/>
      </w:rPr>
    </w:lvl>
  </w:abstractNum>
  <w:abstractNum w:abstractNumId="1">
    <w:nsid w:val="66064023"/>
    <w:multiLevelType w:val="singleLevel"/>
    <w:tmpl w:val="75606092"/>
    <w:lvl w:ilvl="0">
      <w:start w:val="1"/>
      <w:numFmt w:val="decimal"/>
      <w:lvlText w:val="3.%1."/>
      <w:legacy w:legacy="1" w:legacySpace="0" w:legacyIndent="586"/>
      <w:lvlJc w:val="left"/>
      <w:rPr>
        <w:rFonts w:ascii="Times New Roman" w:hAnsi="Times New Roman" w:cs="Times New Roman" w:hint="default"/>
      </w:rPr>
    </w:lvl>
  </w:abstractNum>
  <w:abstractNum w:abstractNumId="2">
    <w:nsid w:val="7EF5477D"/>
    <w:multiLevelType w:val="singleLevel"/>
    <w:tmpl w:val="7862D736"/>
    <w:lvl w:ilvl="0">
      <w:start w:val="2"/>
      <w:numFmt w:val="decimal"/>
      <w:lvlText w:val="2.1.%1."/>
      <w:legacy w:legacy="1" w:legacySpace="0" w:legacyIndent="773"/>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021AE"/>
    <w:rsid w:val="00082068"/>
    <w:rsid w:val="000F61EC"/>
    <w:rsid w:val="007021AE"/>
    <w:rsid w:val="0099457C"/>
    <w:rsid w:val="00B83AA8"/>
    <w:rsid w:val="00D5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E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F61EC"/>
    <w:pPr>
      <w:spacing w:line="272" w:lineRule="exact"/>
      <w:jc w:val="right"/>
    </w:pPr>
  </w:style>
  <w:style w:type="paragraph" w:customStyle="1" w:styleId="Style2">
    <w:name w:val="Style2"/>
    <w:basedOn w:val="a"/>
    <w:uiPriority w:val="99"/>
    <w:rsid w:val="000F61EC"/>
    <w:pPr>
      <w:spacing w:line="319" w:lineRule="exact"/>
      <w:jc w:val="center"/>
    </w:pPr>
  </w:style>
  <w:style w:type="paragraph" w:customStyle="1" w:styleId="Style3">
    <w:name w:val="Style3"/>
    <w:basedOn w:val="a"/>
    <w:uiPriority w:val="99"/>
    <w:rsid w:val="000F61EC"/>
    <w:pPr>
      <w:spacing w:line="322" w:lineRule="exact"/>
      <w:ind w:firstLine="336"/>
    </w:pPr>
  </w:style>
  <w:style w:type="paragraph" w:customStyle="1" w:styleId="Style4">
    <w:name w:val="Style4"/>
    <w:basedOn w:val="a"/>
    <w:uiPriority w:val="99"/>
    <w:rsid w:val="000F61EC"/>
    <w:pPr>
      <w:spacing w:line="370" w:lineRule="exact"/>
      <w:jc w:val="both"/>
    </w:pPr>
  </w:style>
  <w:style w:type="paragraph" w:customStyle="1" w:styleId="Style5">
    <w:name w:val="Style5"/>
    <w:basedOn w:val="a"/>
    <w:uiPriority w:val="99"/>
    <w:rsid w:val="000F61EC"/>
    <w:pPr>
      <w:spacing w:line="366" w:lineRule="exact"/>
    </w:pPr>
  </w:style>
  <w:style w:type="paragraph" w:customStyle="1" w:styleId="Style6">
    <w:name w:val="Style6"/>
    <w:basedOn w:val="a"/>
    <w:uiPriority w:val="99"/>
    <w:rsid w:val="000F61EC"/>
    <w:pPr>
      <w:spacing w:line="360" w:lineRule="exact"/>
      <w:ind w:firstLine="2813"/>
    </w:pPr>
  </w:style>
  <w:style w:type="paragraph" w:customStyle="1" w:styleId="Style7">
    <w:name w:val="Style7"/>
    <w:basedOn w:val="a"/>
    <w:uiPriority w:val="99"/>
    <w:rsid w:val="000F61EC"/>
    <w:pPr>
      <w:spacing w:line="269" w:lineRule="exact"/>
    </w:pPr>
  </w:style>
  <w:style w:type="paragraph" w:customStyle="1" w:styleId="Style8">
    <w:name w:val="Style8"/>
    <w:basedOn w:val="a"/>
    <w:uiPriority w:val="99"/>
    <w:rsid w:val="000F61EC"/>
    <w:pPr>
      <w:spacing w:line="360" w:lineRule="exact"/>
      <w:jc w:val="both"/>
    </w:pPr>
  </w:style>
  <w:style w:type="character" w:customStyle="1" w:styleId="FontStyle11">
    <w:name w:val="Font Style11"/>
    <w:basedOn w:val="a0"/>
    <w:uiPriority w:val="99"/>
    <w:rsid w:val="000F61EC"/>
    <w:rPr>
      <w:rFonts w:ascii="Times New Roman" w:hAnsi="Times New Roman" w:cs="Times New Roman"/>
      <w:b/>
      <w:bCs/>
      <w:sz w:val="22"/>
      <w:szCs w:val="22"/>
    </w:rPr>
  </w:style>
  <w:style w:type="character" w:customStyle="1" w:styleId="FontStyle12">
    <w:name w:val="Font Style12"/>
    <w:basedOn w:val="a0"/>
    <w:uiPriority w:val="99"/>
    <w:rsid w:val="000F61EC"/>
    <w:rPr>
      <w:rFonts w:ascii="Times New Roman" w:hAnsi="Times New Roman" w:cs="Times New Roman"/>
      <w:b/>
      <w:bCs/>
      <w:sz w:val="26"/>
      <w:szCs w:val="26"/>
    </w:rPr>
  </w:style>
  <w:style w:type="character" w:customStyle="1" w:styleId="FontStyle13">
    <w:name w:val="Font Style13"/>
    <w:basedOn w:val="a0"/>
    <w:uiPriority w:val="99"/>
    <w:rsid w:val="000F61EC"/>
    <w:rPr>
      <w:rFonts w:ascii="Times New Roman" w:hAnsi="Times New Roman" w:cs="Times New Roman"/>
      <w:sz w:val="26"/>
      <w:szCs w:val="26"/>
    </w:rPr>
  </w:style>
  <w:style w:type="character" w:customStyle="1" w:styleId="FontStyle14">
    <w:name w:val="Font Style14"/>
    <w:basedOn w:val="a0"/>
    <w:uiPriority w:val="99"/>
    <w:rsid w:val="000F61EC"/>
    <w:rPr>
      <w:rFonts w:ascii="Times New Roman" w:hAnsi="Times New Roman" w:cs="Times New Roman"/>
      <w:b/>
      <w:bCs/>
      <w:sz w:val="22"/>
      <w:szCs w:val="22"/>
    </w:rPr>
  </w:style>
  <w:style w:type="paragraph" w:styleId="a3">
    <w:name w:val="Balloon Text"/>
    <w:basedOn w:val="a"/>
    <w:link w:val="a4"/>
    <w:uiPriority w:val="99"/>
    <w:semiHidden/>
    <w:unhideWhenUsed/>
    <w:rsid w:val="00B83AA8"/>
    <w:rPr>
      <w:rFonts w:ascii="Tahoma" w:hAnsi="Tahoma" w:cs="Tahoma"/>
      <w:sz w:val="16"/>
      <w:szCs w:val="16"/>
    </w:rPr>
  </w:style>
  <w:style w:type="character" w:customStyle="1" w:styleId="a4">
    <w:name w:val="Текст выноски Знак"/>
    <w:basedOn w:val="a0"/>
    <w:link w:val="a3"/>
    <w:uiPriority w:val="99"/>
    <w:semiHidden/>
    <w:rsid w:val="00B83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Company>Grizli777</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2014-08-26T04:14:00Z</dcterms:created>
  <dcterms:modified xsi:type="dcterms:W3CDTF">2014-08-26T04:49:00Z</dcterms:modified>
</cp:coreProperties>
</file>